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7F" w:rsidRPr="00D7239B" w:rsidRDefault="00D7239B" w:rsidP="0077367F">
      <w:pPr>
        <w:jc w:val="center"/>
        <w:rPr>
          <w:b/>
        </w:rPr>
      </w:pPr>
      <w:r w:rsidRPr="00D7239B">
        <w:rPr>
          <w:b/>
        </w:rPr>
        <w:t xml:space="preserve">СОВЕТ ДЕПУТАТОВ ГОРОДА РЕУТОВ </w:t>
      </w:r>
    </w:p>
    <w:p w:rsidR="0077367F" w:rsidRPr="00D7239B" w:rsidRDefault="0077367F" w:rsidP="0077367F">
      <w:pPr>
        <w:jc w:val="center"/>
        <w:rPr>
          <w:b/>
        </w:rPr>
      </w:pPr>
    </w:p>
    <w:p w:rsidR="0077367F" w:rsidRPr="00D7239B" w:rsidRDefault="00D7239B" w:rsidP="0077367F">
      <w:pPr>
        <w:jc w:val="center"/>
        <w:rPr>
          <w:b/>
        </w:rPr>
      </w:pPr>
      <w:r w:rsidRPr="00D7239B">
        <w:rPr>
          <w:b/>
        </w:rPr>
        <w:t>РЕШЕНИЕ</w:t>
      </w:r>
    </w:p>
    <w:p w:rsidR="0077367F" w:rsidRDefault="0077367F" w:rsidP="0077367F">
      <w:pPr>
        <w:jc w:val="center"/>
      </w:pPr>
    </w:p>
    <w:p w:rsidR="0077367F" w:rsidRDefault="00D7239B" w:rsidP="0077367F">
      <w:pPr>
        <w:jc w:val="center"/>
      </w:pPr>
      <w:r>
        <w:t>от 07.03.2018 № 487/93</w:t>
      </w:r>
    </w:p>
    <w:p w:rsidR="0077367F" w:rsidRDefault="0077367F" w:rsidP="0077367F">
      <w:pPr>
        <w:jc w:val="center"/>
      </w:pPr>
    </w:p>
    <w:p w:rsidR="0077367F" w:rsidRDefault="0077367F" w:rsidP="0077367F"/>
    <w:p w:rsidR="0077367F" w:rsidRPr="00C06B9F" w:rsidRDefault="0077367F" w:rsidP="0077367F">
      <w:pPr>
        <w:jc w:val="center"/>
      </w:pPr>
      <w:r w:rsidRPr="00C06B9F">
        <w:t>Об Отчёте о работе Контрольно-счётной палаты города Реутов за 20</w:t>
      </w:r>
      <w:r>
        <w:t>17 год</w:t>
      </w:r>
    </w:p>
    <w:p w:rsidR="0077367F" w:rsidRDefault="0077367F" w:rsidP="0077367F">
      <w:pPr>
        <w:jc w:val="center"/>
      </w:pPr>
    </w:p>
    <w:p w:rsidR="0077367F" w:rsidRPr="00C06B9F" w:rsidRDefault="0077367F" w:rsidP="0077367F">
      <w:pPr>
        <w:jc w:val="center"/>
      </w:pPr>
    </w:p>
    <w:p w:rsidR="0077367F" w:rsidRPr="00C06B9F" w:rsidRDefault="0077367F" w:rsidP="0077367F">
      <w:pPr>
        <w:jc w:val="center"/>
      </w:pPr>
    </w:p>
    <w:p w:rsidR="0077367F" w:rsidRPr="00C06B9F" w:rsidRDefault="0077367F" w:rsidP="0077367F">
      <w:pPr>
        <w:ind w:firstLine="708"/>
        <w:jc w:val="both"/>
      </w:pPr>
      <w:r w:rsidRPr="00C06B9F">
        <w:t>Совет</w:t>
      </w:r>
      <w:r>
        <w:t xml:space="preserve"> депутатов города Реутов решил:</w:t>
      </w:r>
    </w:p>
    <w:p w:rsidR="0077367F" w:rsidRPr="00C06B9F" w:rsidRDefault="0077367F" w:rsidP="0077367F"/>
    <w:p w:rsidR="0077367F" w:rsidRPr="00C06B9F" w:rsidRDefault="0077367F" w:rsidP="0077367F">
      <w:pPr>
        <w:ind w:firstLine="708"/>
        <w:jc w:val="both"/>
      </w:pPr>
      <w:r w:rsidRPr="00C06B9F">
        <w:t>1. Принять к сведению Отчёт о работе Контрольно-счётной палаты города Реутов за 2017 год (прилагается).</w:t>
      </w:r>
    </w:p>
    <w:p w:rsidR="0077367F" w:rsidRPr="00C06B9F" w:rsidRDefault="0077367F" w:rsidP="0077367F">
      <w:pPr>
        <w:ind w:firstLine="708"/>
        <w:jc w:val="both"/>
      </w:pPr>
    </w:p>
    <w:p w:rsidR="0077367F" w:rsidRPr="00C06B9F" w:rsidRDefault="0077367F" w:rsidP="0077367F">
      <w:pPr>
        <w:ind w:firstLine="708"/>
        <w:jc w:val="both"/>
      </w:pPr>
      <w:r w:rsidRPr="00C06B9F">
        <w:t>2. Опубликовать настоящее Решение и Отчёт о работе Контрольно-счётной палаты города Реутов за 2017 год в газете «</w:t>
      </w:r>
      <w:proofErr w:type="spellStart"/>
      <w:r w:rsidRPr="00C06B9F">
        <w:t>Реут</w:t>
      </w:r>
      <w:proofErr w:type="spellEnd"/>
      <w:r w:rsidRPr="00C06B9F">
        <w:t>» и на городском сайте.</w:t>
      </w:r>
    </w:p>
    <w:p w:rsidR="0077367F" w:rsidRPr="00C06B9F" w:rsidRDefault="0077367F" w:rsidP="0077367F">
      <w:pPr>
        <w:jc w:val="both"/>
      </w:pPr>
    </w:p>
    <w:p w:rsidR="0077367F" w:rsidRPr="00C06B9F" w:rsidRDefault="0077367F" w:rsidP="0077367F">
      <w:pPr>
        <w:jc w:val="both"/>
      </w:pPr>
    </w:p>
    <w:p w:rsidR="0077367F" w:rsidRPr="00C06B9F" w:rsidRDefault="0077367F" w:rsidP="0077367F">
      <w:pPr>
        <w:jc w:val="both"/>
      </w:pPr>
    </w:p>
    <w:p w:rsidR="0077367F" w:rsidRDefault="0077367F" w:rsidP="0077367F">
      <w:pPr>
        <w:jc w:val="both"/>
      </w:pPr>
    </w:p>
    <w:p w:rsidR="0077367F" w:rsidRDefault="0077367F" w:rsidP="0077367F">
      <w:pPr>
        <w:jc w:val="both"/>
      </w:pPr>
    </w:p>
    <w:p w:rsidR="0077367F" w:rsidRPr="00C06B9F" w:rsidRDefault="0077367F" w:rsidP="0077367F">
      <w:pPr>
        <w:jc w:val="both"/>
      </w:pPr>
    </w:p>
    <w:p w:rsidR="0077367F" w:rsidRDefault="0077367F" w:rsidP="0077367F">
      <w:pPr>
        <w:jc w:val="both"/>
      </w:pPr>
    </w:p>
    <w:p w:rsidR="0077367F" w:rsidRPr="00C06B9F" w:rsidRDefault="0077367F" w:rsidP="0077367F">
      <w:pPr>
        <w:jc w:val="both"/>
      </w:pPr>
    </w:p>
    <w:p w:rsidR="0077367F" w:rsidRPr="00C06B9F" w:rsidRDefault="0077367F" w:rsidP="0077367F">
      <w:pPr>
        <w:jc w:val="both"/>
      </w:pPr>
    </w:p>
    <w:p w:rsidR="0077367F" w:rsidRPr="00C06B9F" w:rsidRDefault="0077367F" w:rsidP="0077367F">
      <w:pPr>
        <w:jc w:val="both"/>
      </w:pPr>
      <w:r w:rsidRPr="00C06B9F">
        <w:t xml:space="preserve">Председатель </w:t>
      </w:r>
    </w:p>
    <w:p w:rsidR="0077367F" w:rsidRPr="00C06B9F" w:rsidRDefault="0077367F" w:rsidP="0077367F">
      <w:pPr>
        <w:jc w:val="both"/>
      </w:pPr>
      <w:r w:rsidRPr="00C06B9F">
        <w:t>Совета депутатов гор</w:t>
      </w:r>
      <w:r>
        <w:t>ода Реутов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Pr="00C06B9F">
        <w:t>С.М. Епифанов</w:t>
      </w:r>
    </w:p>
    <w:p w:rsidR="0077367F" w:rsidRPr="0077367F" w:rsidRDefault="0077367F" w:rsidP="0077367F">
      <w:pPr>
        <w:jc w:val="both"/>
      </w:pPr>
    </w:p>
    <w:p w:rsidR="00E36549" w:rsidRPr="0077367F" w:rsidRDefault="00860885"/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Default="0077367F">
      <w:pPr>
        <w:rPr>
          <w:b/>
        </w:rPr>
      </w:pPr>
    </w:p>
    <w:p w:rsidR="0077367F" w:rsidRPr="0077367F" w:rsidRDefault="0077367F">
      <w:pPr>
        <w:rPr>
          <w:b/>
        </w:rPr>
      </w:pPr>
    </w:p>
    <w:p w:rsidR="00860885" w:rsidRDefault="00860885" w:rsidP="00D7239B">
      <w:pPr>
        <w:pStyle w:val="a3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D7239B" w:rsidRPr="00F16EC4" w:rsidRDefault="00D7239B" w:rsidP="00D7239B">
      <w:pPr>
        <w:pStyle w:val="a3"/>
        <w:ind w:firstLine="637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Принят</w:t>
      </w:r>
    </w:p>
    <w:p w:rsidR="00D7239B" w:rsidRPr="00F16EC4" w:rsidRDefault="00D7239B" w:rsidP="00D7239B">
      <w:pPr>
        <w:pStyle w:val="a3"/>
        <w:ind w:firstLine="6379"/>
        <w:jc w:val="both"/>
        <w:rPr>
          <w:rFonts w:ascii="Times New Roman" w:hAnsi="Times New Roman"/>
          <w:sz w:val="24"/>
          <w:szCs w:val="24"/>
        </w:rPr>
      </w:pPr>
      <w:r w:rsidRPr="00F16EC4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D7239B" w:rsidRPr="00F16EC4" w:rsidRDefault="00D7239B" w:rsidP="00D7239B">
      <w:pPr>
        <w:pStyle w:val="a3"/>
        <w:ind w:firstLine="6379"/>
        <w:jc w:val="both"/>
        <w:rPr>
          <w:rFonts w:ascii="Times New Roman" w:hAnsi="Times New Roman"/>
          <w:sz w:val="24"/>
          <w:szCs w:val="24"/>
        </w:rPr>
      </w:pPr>
      <w:r w:rsidRPr="00F16EC4">
        <w:rPr>
          <w:rFonts w:ascii="Times New Roman" w:hAnsi="Times New Roman"/>
          <w:sz w:val="24"/>
          <w:szCs w:val="24"/>
        </w:rPr>
        <w:t>города Реутов</w:t>
      </w:r>
    </w:p>
    <w:p w:rsidR="00D7239B" w:rsidRPr="00F16EC4" w:rsidRDefault="00D7239B" w:rsidP="00D7239B">
      <w:pPr>
        <w:pStyle w:val="a3"/>
        <w:ind w:firstLine="6379"/>
        <w:jc w:val="both"/>
        <w:rPr>
          <w:rFonts w:ascii="Times New Roman" w:hAnsi="Times New Roman"/>
          <w:sz w:val="24"/>
          <w:szCs w:val="24"/>
        </w:rPr>
      </w:pPr>
      <w:r w:rsidRPr="00F16EC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07.03.2018 № 487/93</w:t>
      </w:r>
    </w:p>
    <w:p w:rsidR="00D7239B" w:rsidRPr="00F16EC4" w:rsidRDefault="00D7239B" w:rsidP="00D7239B">
      <w:pPr>
        <w:jc w:val="center"/>
        <w:rPr>
          <w:b/>
        </w:rPr>
      </w:pPr>
    </w:p>
    <w:p w:rsidR="00D7239B" w:rsidRPr="00F16EC4" w:rsidRDefault="00D7239B" w:rsidP="00D7239B">
      <w:pPr>
        <w:jc w:val="center"/>
        <w:rPr>
          <w:b/>
        </w:rPr>
      </w:pPr>
      <w:r w:rsidRPr="00F16EC4">
        <w:rPr>
          <w:b/>
        </w:rPr>
        <w:t>Отчёт о работе Контрольно-счётной палаты города Реутов за 2017 год</w:t>
      </w:r>
    </w:p>
    <w:p w:rsidR="00D7239B" w:rsidRPr="00F16EC4" w:rsidRDefault="00D7239B" w:rsidP="00D7239B">
      <w:pPr>
        <w:jc w:val="center"/>
        <w:rPr>
          <w:b/>
        </w:rPr>
      </w:pP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Настоящий отчёт о работе Контрольно-счётной палаты города Реутов подготовлен в соответствии с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Положением о Контрольно-счётной палате города Реутов.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В отчёте отражены результаты работы Контрольно-счётной палаты города Реутов (далее – Контрольно-счётная палата) по выполнению возложенных задач и реализации полномочий, определённых законодательством.</w:t>
      </w: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6EC4">
        <w:rPr>
          <w:rFonts w:ascii="Times New Roman" w:hAnsi="Times New Roman"/>
          <w:b/>
          <w:sz w:val="24"/>
          <w:szCs w:val="24"/>
        </w:rPr>
        <w:t>Основные задачи и правовое регулирование деятельности.</w:t>
      </w: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В 2017 году Контрольно-счётная палата в своей деятельности руководствовалась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федеральными законами и иными нормативными правовыми актами Российской Федерации, субъекта Российской Федерации, муниципальными нормативными правовыми актами.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Являясь постоянно действующим органом внешнего муниципального финансового контроля, Контрольно-счётная палата в своей работе основывалась на принципах законности, объективности, эффективности, независимости и гласности.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Основными задачами Контрольно-счётной палаты в 2017 году являлись:</w:t>
      </w:r>
    </w:p>
    <w:p w:rsidR="00D7239B" w:rsidRPr="00F16EC4" w:rsidRDefault="00D7239B" w:rsidP="00D7239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16EC4">
        <w:rPr>
          <w:rFonts w:ascii="Times New Roman" w:hAnsi="Times New Roman"/>
          <w:sz w:val="24"/>
          <w:szCs w:val="24"/>
        </w:rPr>
        <w:t>контроль за исполнением бюджета города Реутов;</w:t>
      </w:r>
    </w:p>
    <w:p w:rsidR="00D7239B" w:rsidRPr="00F16EC4" w:rsidRDefault="00D7239B" w:rsidP="00D7239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16EC4">
        <w:rPr>
          <w:rFonts w:ascii="Times New Roman" w:hAnsi="Times New Roman"/>
          <w:sz w:val="24"/>
          <w:szCs w:val="24"/>
        </w:rPr>
        <w:t>контроль, направленный на определение законности, результативности и экономности использования средств бюджета города Реутов (аудит эффективности, аудит в сфере закупок);</w:t>
      </w:r>
    </w:p>
    <w:p w:rsidR="00D7239B" w:rsidRPr="00F16EC4" w:rsidRDefault="00D7239B" w:rsidP="00D7239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16EC4">
        <w:rPr>
          <w:rFonts w:ascii="Times New Roman" w:hAnsi="Times New Roman"/>
          <w:sz w:val="24"/>
          <w:szCs w:val="24"/>
        </w:rPr>
        <w:t>контроль за соблюдением установленного порядка управления и распоряжения имуществом, находящимся в собственности города Реутов;</w:t>
      </w:r>
    </w:p>
    <w:p w:rsidR="00D7239B" w:rsidRPr="00F16EC4" w:rsidRDefault="00D7239B" w:rsidP="00D7239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16EC4">
        <w:rPr>
          <w:rFonts w:ascii="Times New Roman" w:hAnsi="Times New Roman"/>
          <w:sz w:val="24"/>
          <w:szCs w:val="24"/>
        </w:rPr>
        <w:t>осуществление экспертно-аналитической деятельности, в том числе экспертиза проектов нормативных правовых актов города Реутов, анализ и мониторинг бюджетного процесса.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 xml:space="preserve">Реализация возложенных на Контрольно-счётную палату полномочий осуществлялась в ходе контрольной и экспертно-аналитической деятельности. 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Контрольная, экспертно-аналитическая, информационная и другая деятельность в 2017 году осуществлялась в соответствии с Планом работы Контрольно-счётной палаты.</w:t>
      </w: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b/>
          <w:sz w:val="24"/>
          <w:szCs w:val="24"/>
          <w:lang w:eastAsia="ru-RU"/>
        </w:rPr>
        <w:t>Итоги контрольной деятельности.</w:t>
      </w: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ind w:firstLine="709"/>
        <w:jc w:val="both"/>
      </w:pPr>
      <w:r w:rsidRPr="00F16EC4">
        <w:t>В 2017 году проведено 6</w:t>
      </w:r>
      <w:r w:rsidRPr="00F16EC4">
        <w:rPr>
          <w:b/>
        </w:rPr>
        <w:t xml:space="preserve"> </w:t>
      </w:r>
      <w:r w:rsidRPr="00F16EC4">
        <w:t xml:space="preserve">контрольных мероприятий, на </w:t>
      </w:r>
      <w:r w:rsidRPr="00F16EC4">
        <w:rPr>
          <w:b/>
        </w:rPr>
        <w:t xml:space="preserve">10 </w:t>
      </w:r>
      <w:r w:rsidRPr="00F16EC4">
        <w:t>объектах</w:t>
      </w:r>
      <w:r w:rsidRPr="00F16EC4">
        <w:rPr>
          <w:b/>
        </w:rPr>
        <w:t xml:space="preserve">, </w:t>
      </w:r>
      <w:r w:rsidRPr="00F16EC4">
        <w:t xml:space="preserve">в том числе, в местных органах самоуправления </w:t>
      </w:r>
      <w:r w:rsidRPr="00F16EC4">
        <w:rPr>
          <w:b/>
        </w:rPr>
        <w:t xml:space="preserve">3 </w:t>
      </w:r>
      <w:r w:rsidRPr="00F16EC4">
        <w:t>(Администрация, Совет депутатов,</w:t>
      </w:r>
      <w:r w:rsidRPr="00F16EC4">
        <w:rPr>
          <w:b/>
        </w:rPr>
        <w:t xml:space="preserve"> </w:t>
      </w:r>
      <w:r w:rsidRPr="00F16EC4">
        <w:t xml:space="preserve">Избирательная комиссия, в </w:t>
      </w:r>
      <w:r w:rsidRPr="00F16EC4">
        <w:rPr>
          <w:b/>
        </w:rPr>
        <w:t xml:space="preserve">5 </w:t>
      </w:r>
      <w:r w:rsidRPr="00F16EC4">
        <w:t>бюджетных (МБОУ «СОШ №1, №2, №6, МБОУ д/с «Лучик», МБУ «ГХ и благоустройство»),</w:t>
      </w:r>
      <w:r w:rsidRPr="00F16EC4">
        <w:rPr>
          <w:b/>
        </w:rPr>
        <w:t xml:space="preserve"> 1 </w:t>
      </w:r>
      <w:r w:rsidRPr="00F16EC4">
        <w:t>унитарном (МУП «ДЕЗ») и</w:t>
      </w:r>
      <w:r w:rsidRPr="00F16EC4">
        <w:rPr>
          <w:b/>
        </w:rPr>
        <w:t xml:space="preserve"> 1 </w:t>
      </w:r>
      <w:r w:rsidRPr="00F16EC4">
        <w:t>некоммерческой организации (ФСПН),</w:t>
      </w:r>
      <w:r w:rsidRPr="00F16EC4">
        <w:rPr>
          <w:b/>
        </w:rPr>
        <w:t xml:space="preserve"> </w:t>
      </w:r>
      <w:r w:rsidRPr="00F16EC4">
        <w:t xml:space="preserve">из них: в сфере образования – </w:t>
      </w:r>
      <w:r w:rsidRPr="00F16EC4">
        <w:rPr>
          <w:b/>
        </w:rPr>
        <w:t xml:space="preserve">4 </w:t>
      </w:r>
      <w:r w:rsidRPr="00F16EC4">
        <w:t xml:space="preserve">объекта, в сфере ЖКХ – </w:t>
      </w:r>
      <w:r w:rsidRPr="00F16EC4">
        <w:rPr>
          <w:b/>
        </w:rPr>
        <w:t>2,</w:t>
      </w:r>
      <w:r w:rsidRPr="00F16EC4">
        <w:t xml:space="preserve"> в иных сферах – </w:t>
      </w:r>
      <w:r w:rsidRPr="00F16EC4">
        <w:rPr>
          <w:b/>
        </w:rPr>
        <w:t>4</w:t>
      </w:r>
      <w:r w:rsidRPr="00F16EC4">
        <w:t xml:space="preserve"> объекта.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По результатам контрольных и экспертно-аналитических мероприятий выявлено нарушений и недостатков на общую сумму 45 704,9 тыс. рублей, из которых:</w:t>
      </w:r>
    </w:p>
    <w:p w:rsidR="00D7239B" w:rsidRPr="00F16EC4" w:rsidRDefault="00D7239B" w:rsidP="00D7239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 ведения бухгалтерского учёта, составления и представления бухгалтерской (финансовой) отчётности </w:t>
      </w:r>
      <w:r w:rsidRPr="00F16EC4">
        <w:rPr>
          <w:rFonts w:ascii="Times New Roman" w:hAnsi="Times New Roman"/>
          <w:sz w:val="24"/>
          <w:szCs w:val="24"/>
        </w:rPr>
        <w:t>–</w:t>
      </w: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 xml:space="preserve"> 42 660,5 тыс. руб. (93,3%);</w:t>
      </w:r>
    </w:p>
    <w:p w:rsidR="00D7239B" w:rsidRPr="00F16EC4" w:rsidRDefault="00D7239B" w:rsidP="00D7239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 законодательства в сфере управления и распоряжения государственной (муниципальной) собственностью </w:t>
      </w:r>
      <w:r w:rsidRPr="00F16EC4">
        <w:rPr>
          <w:rFonts w:ascii="Times New Roman" w:hAnsi="Times New Roman"/>
          <w:sz w:val="24"/>
          <w:szCs w:val="24"/>
        </w:rPr>
        <w:t>–</w:t>
      </w: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 xml:space="preserve"> 252,0 тыс. руб. (0,5%);</w:t>
      </w:r>
    </w:p>
    <w:p w:rsidR="00D7239B" w:rsidRPr="00F16EC4" w:rsidRDefault="00D7239B" w:rsidP="00D7239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 при осуществлении государственных (муниципальных) закупок </w:t>
      </w:r>
      <w:r w:rsidRPr="00F16EC4">
        <w:rPr>
          <w:rFonts w:ascii="Times New Roman" w:hAnsi="Times New Roman"/>
          <w:sz w:val="24"/>
          <w:szCs w:val="24"/>
        </w:rPr>
        <w:t>–</w:t>
      </w: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 xml:space="preserve"> 1 327,8 тыс. руб. (2,9%);</w:t>
      </w:r>
    </w:p>
    <w:p w:rsidR="00D7239B" w:rsidRPr="00F16EC4" w:rsidRDefault="00D7239B" w:rsidP="00D7239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нарушения (в том числе неэффективное использование бюджетных средств) </w:t>
      </w:r>
      <w:r w:rsidRPr="00F16EC4">
        <w:rPr>
          <w:rFonts w:ascii="Times New Roman" w:hAnsi="Times New Roman"/>
          <w:sz w:val="24"/>
          <w:szCs w:val="24"/>
        </w:rPr>
        <w:t>–</w:t>
      </w: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 xml:space="preserve"> 1 464,6 тыс. руб. (3,2%).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Структура выявленных нарушений в 2017 году представлена на следующей диаграмме:</w:t>
      </w:r>
    </w:p>
    <w:p w:rsidR="00D7239B" w:rsidRPr="00F16EC4" w:rsidRDefault="00D7239B" w:rsidP="00D7239B">
      <w:pPr>
        <w:ind w:firstLine="709"/>
        <w:contextualSpacing/>
        <w:jc w:val="both"/>
      </w:pPr>
    </w:p>
    <w:p w:rsidR="00D7239B" w:rsidRPr="00F16EC4" w:rsidRDefault="00D7239B" w:rsidP="00D7239B">
      <w:pPr>
        <w:contextualSpacing/>
        <w:jc w:val="both"/>
        <w:rPr>
          <w:noProof/>
        </w:rPr>
      </w:pPr>
      <w:r w:rsidRPr="00F16EC4">
        <w:rPr>
          <w:noProof/>
        </w:rPr>
        <w:drawing>
          <wp:inline distT="0" distB="0" distL="0" distR="0">
            <wp:extent cx="5743575" cy="3886200"/>
            <wp:effectExtent l="0" t="0" r="9525" b="0"/>
            <wp:docPr id="1" name="Рисунок 1" descr="диа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9B" w:rsidRPr="00F16EC4" w:rsidRDefault="00D7239B" w:rsidP="00D7239B">
      <w:pPr>
        <w:ind w:firstLine="709"/>
        <w:contextualSpacing/>
        <w:jc w:val="both"/>
      </w:pP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ind w:firstLine="709"/>
        <w:contextualSpacing/>
        <w:jc w:val="both"/>
      </w:pPr>
      <w:r w:rsidRPr="00F16EC4">
        <w:rPr>
          <w:b/>
        </w:rPr>
        <w:t xml:space="preserve">Нарушения ведения бухгалтерского учёта, составления и представления бухгалтерской (финансовой) отчётности </w:t>
      </w:r>
      <w:r w:rsidRPr="00F16EC4">
        <w:t>установлены на следующих объектах: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МБОУ «СОШ №1» (5 случаев на сумму 7 587,6 тыс. рублей);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МБОУ «СОШ №2» (8 случаев на сумму 10 471,0 тыс. рублей);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МБОУ «СОШ №6» (6 случаев на сумму 7 796,5 тыс. рублей);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МБОУ «НДО -детский сад Лучик» (2 случая на сумму 1 402,0 тыс. рублей);</w:t>
      </w:r>
    </w:p>
    <w:p w:rsidR="00D7239B" w:rsidRPr="00F16EC4" w:rsidRDefault="00D7239B" w:rsidP="00D7239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МБУ «Городское хозяйство и благоустройство города Реутов» (80 случаев на сумму 2 518,7 тыс. рублей);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МУП «ДЕЗ» (24 случая на сумму 12 884,0 тыс. рублей).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 xml:space="preserve">Наиболее характерное нарушение ведения бухгалтерского учёта, составления и представления бухгалтерской отчётности выразилось в нарушении требований, предъявляемых к оформлению фактов хозяйственной жизни экономического субъекта первичными учётными документами (120 случаев на сумму 42 660,5 тыс. рублей, или 93,3%). 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Следует отметить, что большинство нарушений (40 случаев на сумму 40 141,8 тыс. рублей) устранялись в процессе проведения проверки. Остальные нарушения (80 случаев на сумму 2 518,7 тыс. рублей) устранены в результате рассмотрения представлений и предписаний Контрольно-счётной палаты.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 xml:space="preserve">Также Комитетом по управлению муниципальным имуществом Администрации города Реутов по результатам проверок: «Проверки целевого и эффективного использования средств бюджета </w:t>
      </w:r>
      <w:proofErr w:type="spellStart"/>
      <w:r w:rsidRPr="00F16EC4">
        <w:t>г.Реутов</w:t>
      </w:r>
      <w:proofErr w:type="spellEnd"/>
      <w:r w:rsidRPr="00F16EC4">
        <w:t xml:space="preserve"> выделенных муниципальным образовательным учреждениям города Реутов в 2016 году на выполнение ремонтных  работ на школьных стадионах с заменой спортивного </w:t>
      </w:r>
      <w:r w:rsidRPr="00F16EC4">
        <w:lastRenderedPageBreak/>
        <w:t>оборудования»,  «</w:t>
      </w:r>
      <w:r w:rsidRPr="00F16EC4">
        <w:rPr>
          <w:rFonts w:eastAsia="MS Mincho"/>
        </w:rPr>
        <w:t>Проверка эффективности хозяйственной деятельности МУП «ДЕЗ» в части соблюдения установленного порядка управления и распоряжения имуществом, находящимся в муниципальной</w:t>
      </w:r>
      <w:r w:rsidRPr="00F16EC4">
        <w:t xml:space="preserve"> собственности», проведена большая работа в части инвентаризации муниципального имущества  с </w:t>
      </w:r>
      <w:proofErr w:type="spellStart"/>
      <w:r w:rsidRPr="00F16EC4">
        <w:t>фотофиксацией</w:t>
      </w:r>
      <w:proofErr w:type="spellEnd"/>
      <w:r w:rsidRPr="00F16EC4">
        <w:t xml:space="preserve"> элементов школьных стадионов и площадок, а также отопительного оборудования  созданы реестровые карточки учёта, которые будут учитывать изменение объектов.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 xml:space="preserve">В отношении 1 должностного лица составлено 3 протокола об административном правонарушении, ответственность за которое установлена статьей 15.11.1 Кодекса Российской Федерации об административных правонарушениях (Грубое нарушение требований к бухгалтерскому учету, в </w:t>
      </w:r>
      <w:proofErr w:type="spellStart"/>
      <w:r w:rsidRPr="00F16EC4">
        <w:t>т.ч</w:t>
      </w:r>
      <w:proofErr w:type="spellEnd"/>
      <w:r w:rsidRPr="00F16EC4">
        <w:t xml:space="preserve">. к бухгалтерской (финансовой) отчетности). Материалы дела направлены в </w:t>
      </w:r>
      <w:proofErr w:type="spellStart"/>
      <w:r w:rsidRPr="00F16EC4">
        <w:t>Реутовский</w:t>
      </w:r>
      <w:proofErr w:type="spellEnd"/>
      <w:r w:rsidRPr="00F16EC4">
        <w:t xml:space="preserve"> городской суд. По результатам рассмотрения материалов дела, принято решение о прекращении производства по 2 материалам в связи с истечением срока давности привлечения виновного лица. По 1 материалу лицо привлечено к административной ответственности в виде штрафа. 1 должностное лицо привлечено к дисциплинарной ответственности (объявлено замечание). </w:t>
      </w: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ind w:firstLine="708"/>
        <w:contextualSpacing/>
        <w:jc w:val="both"/>
        <w:rPr>
          <w:b/>
        </w:rPr>
      </w:pPr>
      <w:r w:rsidRPr="00F16EC4">
        <w:rPr>
          <w:b/>
        </w:rPr>
        <w:t xml:space="preserve">Нарушения в сфере управления и распоряжения муниципальной собственностью </w:t>
      </w:r>
      <w:r w:rsidRPr="00F16EC4">
        <w:t>установлены в МБОУ СОШ №1 2,6 МБОУ «НДО -детский сад Лучик» (21 случай), МБУ «Городское хозяйство и благоустройство города Реутов» (80 случаев) и МУП «ДЕЗ» (17 случаев и 1 случай на сумму 252,0 тыс. рублей) и Комитете по управлению муниципальным имуществом Администрации города Реутов (2 случая).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Наиболее характерные нарушения в сфере управления и распоряжения муниципальной собственностью выразились в следующем: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нарушение порядка учёта и ведения реестра муниципального имущества (2 случая);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несоблюдение правообладателем порядка предоставления сведений для внесения (исключения) в реестр муниципального имущества (118 случаев);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непринятие мер по взысканию просроченной задолженности, за пользование муниципальным имуществом (1 случай на сумму 252,0 тыс. рублей);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Все нарушения порядка учёта и ведения реестра муниципального имущества устранены в процессе проверок или в указанные в представлениях и предписаниях сроки. Проведена работа с ответственными за предоставление сведений должностными лицами на соблюдение порядка и сроков предоставления сведений для своевременного изменения реестра муниципального имущества.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В 2017 году в соответствии со статьей 98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Контрольно-счётной палатой осуществлялся аудит в сфере закупок в рамках 1 из 6 проведённых контрольных мероприятий.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rPr>
          <w:b/>
        </w:rPr>
        <w:t>Нарушения при осуществлении муниципальных закупок</w:t>
      </w:r>
      <w:r w:rsidRPr="00F16EC4">
        <w:t xml:space="preserve"> в процессе проведения аудита в сфере закупок установлены на следующих объектах: 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МБОУ «СОШ №1» (9 случаев на сумму 454,1 тыс. рублей);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МБОУ «СОШ №2» (8 случаев на сумму 423,7 тыс. рублей);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МБОУ «СОШ №6» (8 случаев на сумму 440,3 тыс. рублей);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МБОУ «НДО -детский сад Лучик» (2 случая на сумму 12,7 тыс. рублей);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Общая сумма закупок, проверенных в ходе аудита в сфере закупок, составила 61 536,3 тыс. рублей. Сумма установленных нарушений составила 1 327,8 тыс. рублей. В контрольный орган в сфере закупок в 2017 году направлено 1 информационное письмо об установленных нарушениях.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Наиболее характерными нарушениями федерального законодательства в сфере закупок товаров, работ, услуг для обеспечения государственных и муниципальных нужд, выявленными в ходе аудита в сфере закупок, являлись: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отсутствие (несвоевременное размещение) отчёта о результатах отдельного этапа исполнения контракта (договора), о поставленном товаре, выполненной работе или об оказанной услуге, либо отсутствие части документов (5 случаев);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приёмка и оплата поставленных товаров, выполненных работ, оказанных услуг, несоответствующих условиям контрактов (27 случаев на сумму</w:t>
      </w:r>
      <w:r w:rsidRPr="00F16EC4">
        <w:rPr>
          <w:rFonts w:ascii="Times New Roman" w:hAnsi="Times New Roman"/>
          <w:sz w:val="24"/>
          <w:szCs w:val="24"/>
        </w:rPr>
        <w:t xml:space="preserve"> </w:t>
      </w: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1 327,8 тыс. рублей).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Установленный ущерб при приёмке и оплате поставленных товаров, выполненных работ, оказанных услуг, несоответствующих условиям контрактов, частично возмещен в бюджет города Реутов, а также выполнены работы на оставшуюся сумму в процессе проведения контрольных мероприятий.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Основной причиной отклонений, нарушений и недостатков, выявленных в ходе контрольных мероприятий в рамках аудита в сфере закупок, является низкая контрактная дисциплина, но динамика нарушений имеет положительную тенденцию в сторону снижения.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 xml:space="preserve">По результатам аудита в сфере закупок, проведённого в 2016 – 2017 годах, Контрольно-счётной палатой осуществлен анализ установленных нарушений в сфере закупок, определены основные причины выявляемых нарушений и предложены рекомендации по предупреждению нарушений. Результаты выявленных нарушений в ходе аудита закупок направлены информационным письмом в Финансовое управление города Реутов, для принятия мер в соответствии с действующим законодательством. </w:t>
      </w: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ind w:firstLine="708"/>
        <w:contextualSpacing/>
        <w:jc w:val="both"/>
      </w:pPr>
      <w:r w:rsidRPr="00F16EC4">
        <w:rPr>
          <w:b/>
        </w:rPr>
        <w:t xml:space="preserve">Неэффективное использование бюджетных средств (муниципального имущества) </w:t>
      </w:r>
      <w:r w:rsidRPr="00F16EC4">
        <w:t xml:space="preserve">установлено в ходе проверок в МБУ «Городское хозяйство и благоустройство города Реутов» (10 случаев на сумму 158,7 тыс. рублей), МБОУ «Начальная школа детский сад «Лучик» (3 случая на сумму 71,5 тыс. рублей), МБОУ «СОШ №1» (9 случаев на сумму 415,0 тыс. рублей), МБОУ «СОШ №2» (8 случаев на сумму 403,7 тыс. рублей), МБОУ «СОШ №6» (8 случаев на сумму 415,4 тыс. рублей). Неэффективное использование бюджетных средств (муниципального имущества) выразилось в следующем: 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МБУ «Городское хозяйство и благоустройство города Реутов» осуществило расходование средств бюджета в общей сумме 158,7 тыс. рублей на закупку 10 скамеек парковых в 2016 году, фактически данные скамейки не используются и находятся на хранении на производственной базе Учреждения.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«Начальная школа детский сад «Лучик»</w:t>
      </w:r>
      <w:r w:rsidRPr="00F16EC4">
        <w:rPr>
          <w:b/>
        </w:rPr>
        <w:t xml:space="preserve"> </w:t>
      </w:r>
      <w:r w:rsidRPr="00F16EC4">
        <w:t xml:space="preserve">осуществило закупку спортивного оборудования в 2016 году по завышенной цене по сравнению со среднерыночной, сумма превышения составила 71,5 тыс. рублей. </w:t>
      </w:r>
    </w:p>
    <w:p w:rsidR="00D7239B" w:rsidRPr="00F16EC4" w:rsidRDefault="00D7239B" w:rsidP="00D7239B">
      <w:pPr>
        <w:ind w:firstLine="360"/>
        <w:contextualSpacing/>
        <w:jc w:val="both"/>
      </w:pPr>
      <w:r w:rsidRPr="00F16EC4">
        <w:t xml:space="preserve">     МБОУ «СОШ №1»</w:t>
      </w:r>
      <w:r w:rsidRPr="00F16EC4">
        <w:rPr>
          <w:b/>
        </w:rPr>
        <w:t xml:space="preserve"> </w:t>
      </w:r>
      <w:r w:rsidRPr="00F16EC4">
        <w:t xml:space="preserve">осуществило закупку спортивного оборудования в 2016 году по завышенной цене по сравнению со среднерыночной, сумма превышения составила 415,0 тыс. рублей. </w:t>
      </w:r>
    </w:p>
    <w:p w:rsidR="00D7239B" w:rsidRPr="00F16EC4" w:rsidRDefault="00D7239B" w:rsidP="00D7239B">
      <w:pPr>
        <w:ind w:firstLine="360"/>
        <w:contextualSpacing/>
        <w:jc w:val="both"/>
      </w:pPr>
      <w:r w:rsidRPr="00F16EC4">
        <w:t xml:space="preserve">     МБОУ «СОШ №2»</w:t>
      </w:r>
      <w:r w:rsidRPr="00F16EC4">
        <w:rPr>
          <w:b/>
        </w:rPr>
        <w:t xml:space="preserve"> </w:t>
      </w:r>
      <w:r w:rsidRPr="00F16EC4">
        <w:t xml:space="preserve">осуществило закупку спортивного оборудования в 2016 году по завышенной цене по сравнению со среднерыночной, сумма превышения составила 403,7 тыс. рублей. </w:t>
      </w:r>
    </w:p>
    <w:p w:rsidR="00D7239B" w:rsidRPr="00F16EC4" w:rsidRDefault="00D7239B" w:rsidP="00D7239B">
      <w:pPr>
        <w:ind w:firstLine="360"/>
        <w:contextualSpacing/>
        <w:jc w:val="both"/>
      </w:pPr>
      <w:r w:rsidRPr="00F16EC4">
        <w:t xml:space="preserve">     МБОУ «СОШ №6»</w:t>
      </w:r>
      <w:r w:rsidRPr="00F16EC4">
        <w:rPr>
          <w:b/>
        </w:rPr>
        <w:t xml:space="preserve"> </w:t>
      </w:r>
      <w:r w:rsidRPr="00F16EC4">
        <w:t xml:space="preserve">осуществило закупку спортивного оборудования в 2016 году по завышенной цене по сравнению со среднерыночной, сумма превышения составила 415,4 тыс. рублей. </w:t>
      </w: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b/>
          <w:sz w:val="24"/>
          <w:szCs w:val="24"/>
          <w:lang w:eastAsia="ru-RU"/>
        </w:rPr>
        <w:t>Итоги экспертно-аналитической деятельности</w:t>
      </w:r>
    </w:p>
    <w:p w:rsidR="00D7239B" w:rsidRPr="00F16EC4" w:rsidRDefault="00D7239B" w:rsidP="00D7239B">
      <w:pPr>
        <w:ind w:firstLine="709"/>
        <w:contextualSpacing/>
        <w:jc w:val="both"/>
      </w:pP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В 2017 году проведено 6 экспертно-аналитических мероприятий, в том числе: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внешняя проверка годовой бюджетной отчётности главных администраторов бюджетных средств (9 главных администраторов);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заключение на годовой отчёт об исполнении бюджета городского округа Реутов за 2016 год;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анализ исполнения бюджета города Реутов за 1 квартал 2017 года;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анализ исполнения бюджета города Реутов за 1 полугодие 2017 года;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предоставления налоговых и иных льгот и преимуществ городским округом Реутов в 2016 году;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экспертиза проекта бюджета города Реутов на 2018 год и на плановый период 2019 и 2020 годов;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lastRenderedPageBreak/>
        <w:t>При проведении экспертно-аналитического мероприятия «Внешняя проверка годовой бюджетной отчётности главных администраторов бюджетных средств за 2016 год», установлены случаи несоответствия представленных форм отчетности действующему законодательству.  С целью устранения выявленных нарушений по итогам проверки, были направлены информационные письма главным администраторам бюджетных средств, допустивших нарушения.</w:t>
      </w: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результатов контрольной и экспертно-аналитической деятельности.</w:t>
      </w: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В целях реализации полномочий по выявлению, предупреждению и устранению фактов неправомерного использования муниципальных финансовых ресурсов и муниципальной собственности по итогам контрольных и экспертно-аналитических мероприятий проверенным органам и организациям Контрольно-счётной палатой направлено 13 представлений, 2 предписания.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 xml:space="preserve">В отчётном периоде Контрольно-счётной палатой подготовлено и направлено в Совет депутатов города Реутов, Главе города Реутов, Прокуратура </w:t>
      </w:r>
      <w:proofErr w:type="spellStart"/>
      <w:r w:rsidRPr="00F16EC4">
        <w:t>г.Реутов</w:t>
      </w:r>
      <w:proofErr w:type="spellEnd"/>
      <w:r w:rsidRPr="00F16EC4">
        <w:t xml:space="preserve"> в органы государственной власти Московской области, в орган контроля в сфере закупок, всего 23 информационных письма.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В предписаниях, представлениях и информационных письмах даны 44 предложение, 29 из которых выполнено (66%) в 2017 году (15 оставшихся исполнены в январе 2018).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По предложениям Контрольно-счётной палаты внесены изменения (приняты) в 1 нормативных правовых акта города Реутов.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Материалы Контрольно-счётной палаты послужили основанием для привлечения к административной ответственности 1 должностного лица, к дисциплинарной ответственности – 1 должностных лица.</w:t>
      </w:r>
    </w:p>
    <w:p w:rsidR="00D7239B" w:rsidRPr="00F16EC4" w:rsidRDefault="00D7239B" w:rsidP="00D7239B">
      <w:pPr>
        <w:ind w:firstLine="709"/>
        <w:contextualSpacing/>
        <w:jc w:val="both"/>
        <w:rPr>
          <w:b/>
        </w:rPr>
      </w:pPr>
      <w:r w:rsidRPr="00F16EC4">
        <w:rPr>
          <w:b/>
        </w:rPr>
        <w:t xml:space="preserve">По результатам проведённых мероприятий в 2017 году устранено нарушений и недостатков на сумму 43 988,4 тыс. рублей, также выполнены предложения по устранению нарушений по контрольным мероприятиям прошлых лет. 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Устранение нарушений в 2017 году осуществлялось проверяемыми объектами следующими способами: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возмещено в бюджет города Реутов денежными средствами на общую сумму 41,69 тыс. рублей;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возмещено путём выполнения работ и (или) оказания услуг – 1 286,1 тыс. рублей;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внесены изменения (исправления) в бюджетный (бухгалтерский) учёт, реестр муниципальной собственности города Реутов, приняты к учёту объекты основных средств – 42 660,5 тыс. рублей;</w:t>
      </w:r>
    </w:p>
    <w:p w:rsidR="00D7239B" w:rsidRPr="00F16EC4" w:rsidRDefault="00D7239B" w:rsidP="00D7239B">
      <w:pPr>
        <w:ind w:firstLine="708"/>
        <w:contextualSpacing/>
        <w:jc w:val="both"/>
      </w:pPr>
      <w:r w:rsidRPr="00F16EC4">
        <w:t>Нарушения на общую сумму 252 тыс. рублей остаются на контроле устранения (не истек срок ответа на представления).</w:t>
      </w:r>
    </w:p>
    <w:p w:rsidR="00D7239B" w:rsidRPr="00F16EC4" w:rsidRDefault="00D7239B" w:rsidP="00D7239B">
      <w:pPr>
        <w:contextualSpacing/>
        <w:rPr>
          <w:b/>
        </w:rPr>
      </w:pPr>
    </w:p>
    <w:p w:rsidR="00D7239B" w:rsidRPr="00F16EC4" w:rsidRDefault="00D7239B" w:rsidP="00D7239B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 с обращениями граждан и юридических лиц, </w:t>
      </w:r>
    </w:p>
    <w:p w:rsidR="00D7239B" w:rsidRPr="00F16EC4" w:rsidRDefault="00D7239B" w:rsidP="00D7239B">
      <w:pPr>
        <w:contextualSpacing/>
        <w:jc w:val="center"/>
        <w:rPr>
          <w:b/>
        </w:rPr>
      </w:pPr>
      <w:r w:rsidRPr="00F16EC4">
        <w:rPr>
          <w:b/>
        </w:rPr>
        <w:t>взаимодействие с органами государственной власти Московской области.</w:t>
      </w:r>
    </w:p>
    <w:p w:rsidR="00D7239B" w:rsidRPr="00F16EC4" w:rsidRDefault="00D7239B" w:rsidP="00D7239B">
      <w:pPr>
        <w:ind w:firstLine="709"/>
        <w:contextualSpacing/>
        <w:jc w:val="both"/>
      </w:pP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Контрольно-счётной палатой в 2017 году в соответствии с требованиями Федерального закона от 02.05.2006 № 59-ФЗ «О порядке рассмотрения обращений граждан Российской Федерации» осуществлялась работа с обращениями граждан и юридических лиц.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 xml:space="preserve">В 2017 году в Контрольно-счётную палату обращений от граждан не поступало. Принятое в 2016 году в работу 1 обращение юридического лица по обращению УФАС по Московской области. Информация, изложенная в обращении, была учтена в работе Контрольно-счётной палаты при проведении планового тематического контрольного мероприятия, законченного в 2017 году. По результатам проверки факты, изложенные </w:t>
      </w:r>
      <w:proofErr w:type="gramStart"/>
      <w:r w:rsidRPr="00F16EC4">
        <w:t>в обращении</w:t>
      </w:r>
      <w:proofErr w:type="gramEnd"/>
      <w:r w:rsidRPr="00F16EC4">
        <w:t xml:space="preserve"> не подтвердились, информация направлена в УФАС по Московской области.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 xml:space="preserve">Контрольно-счётной палатой в 2017 году осуществлялось активное взаимодействие с Контрольно-счётной палатой Московской области посредством участия в семинарах и совещаниях Совета Контрольно-счётных органов при Контрольно-счётной палате </w:t>
      </w:r>
      <w:r w:rsidRPr="00F16EC4">
        <w:lastRenderedPageBreak/>
        <w:t>Московской области. Председатель Контрольно-счётной палаты также является членом комиссии по этике Совета Контрольно-счётных органов при Контрольно-счётной палате Московской области. В основном, в 2017 году работа комиссии была направлена на анализ соблюдения Контрольно-счётными органами принципа гласности, в том числе информационное наполнение официальных w</w:t>
      </w:r>
      <w:r w:rsidRPr="00F16EC4">
        <w:rPr>
          <w:lang w:val="en-US"/>
        </w:rPr>
        <w:t>e</w:t>
      </w:r>
      <w:r w:rsidRPr="00F16EC4">
        <w:t xml:space="preserve">b-сайтов Контрольно-счётных органов. </w:t>
      </w:r>
    </w:p>
    <w:p w:rsidR="00D7239B" w:rsidRPr="00F16EC4" w:rsidRDefault="00D7239B" w:rsidP="00D7239B">
      <w:pPr>
        <w:contextualSpacing/>
        <w:jc w:val="both"/>
      </w:pPr>
    </w:p>
    <w:p w:rsidR="00D7239B" w:rsidRPr="00F16EC4" w:rsidRDefault="00D7239B" w:rsidP="00D7239B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деятельности</w:t>
      </w:r>
    </w:p>
    <w:p w:rsidR="00D7239B" w:rsidRPr="00F16EC4" w:rsidRDefault="00D7239B" w:rsidP="00D7239B">
      <w:pPr>
        <w:ind w:firstLine="709"/>
        <w:contextualSpacing/>
        <w:jc w:val="both"/>
      </w:pPr>
    </w:p>
    <w:p w:rsidR="00D7239B" w:rsidRPr="00F16EC4" w:rsidRDefault="00D7239B" w:rsidP="00D7239B">
      <w:pPr>
        <w:ind w:firstLine="709"/>
        <w:contextualSpacing/>
        <w:jc w:val="both"/>
      </w:pPr>
      <w:r w:rsidRPr="00F16EC4">
        <w:t xml:space="preserve">Решением Совета депутатов города Реутов от </w:t>
      </w:r>
      <w:r w:rsidRPr="00F16EC4">
        <w:rPr>
          <w:bCs/>
          <w:lang w:eastAsia="en-US"/>
        </w:rPr>
        <w:t>30.11.2016 № 89/2016-НА</w:t>
      </w:r>
      <w:r w:rsidRPr="00F16EC4">
        <w:t xml:space="preserve"> «О бюджете города Реутов на 2017 год и на плановый период 2018 и 2019 годов» (с изменениями и дополнениями) на 2017 год бюджетные ассигнования на содержание и обеспечение деятельности Контрольно-счётной палаты утверждены в размере 4 633,9 тыс. рублей, в том числе: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фонд оплаты труда сотрудников – 4 358,6 тыс. рублей;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закупка товаров, работ, услуг – 116,8 тыс. рублей;</w:t>
      </w:r>
    </w:p>
    <w:p w:rsidR="00D7239B" w:rsidRPr="00F16EC4" w:rsidRDefault="00D7239B" w:rsidP="00D7239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6EC4">
        <w:rPr>
          <w:rFonts w:ascii="Times New Roman" w:eastAsia="Times New Roman" w:hAnsi="Times New Roman"/>
          <w:sz w:val="24"/>
          <w:szCs w:val="24"/>
          <w:lang w:eastAsia="ru-RU"/>
        </w:rPr>
        <w:t>пенсионное обеспечение – 158,5 тыс. рублей.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При этом в течение 2017 года в процессе оптимизации бюджетных расходов сокращены бюджетные ассигнования в сумме 294,5 тыс. рублей.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 xml:space="preserve">Исполнение по расходам составило 4 633,9 тыс. рублей (100,0%). 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В 2017 году муниципальная служба в Контрольно-счётной палате осуществлялась в соответствии с законодательством о муниципальной службе.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По состоянию на 01.01.2018 штатная численность Контрольно-счётной палаты составила 4 единицы, из них замещены – 4 штатных единиц (укомплектованность – 100 %).</w:t>
      </w:r>
    </w:p>
    <w:p w:rsidR="00D7239B" w:rsidRPr="00F16EC4" w:rsidRDefault="00D7239B" w:rsidP="00D7239B">
      <w:pPr>
        <w:ind w:firstLine="709"/>
        <w:contextualSpacing/>
        <w:jc w:val="both"/>
      </w:pPr>
      <w:r w:rsidRPr="00F16EC4">
        <w:t>В 2017 году 1 сотрудник Контрольно-счётной палаты прошел курсы повышения квалификации по программе «Управление государственными и муниципальными закупками: Федеральный закон № 44-ФЗ «О контрактной системе в сфере закупок товаров, работ, услуг для обеспечения государственных и муниципальных нужд».</w:t>
      </w:r>
    </w:p>
    <w:p w:rsidR="00D7239B" w:rsidRDefault="00D7239B" w:rsidP="00D7239B">
      <w:pPr>
        <w:ind w:firstLine="709"/>
        <w:contextualSpacing/>
        <w:jc w:val="both"/>
      </w:pPr>
      <w:r w:rsidRPr="00F16EC4">
        <w:t>В 2017 году продолжает функционировать официальный сайт Контрольно-счётной палаты города Реутов www.ksp</w:t>
      </w:r>
      <w:proofErr w:type="spellStart"/>
      <w:r w:rsidRPr="00F16EC4">
        <w:rPr>
          <w:lang w:val="en-US"/>
        </w:rPr>
        <w:t>reut</w:t>
      </w:r>
      <w:proofErr w:type="spellEnd"/>
      <w:r w:rsidRPr="00F16EC4">
        <w:t>.</w:t>
      </w:r>
      <w:proofErr w:type="spellStart"/>
      <w:r w:rsidRPr="00F16EC4">
        <w:rPr>
          <w:lang w:val="en-US"/>
        </w:rPr>
        <w:t>jimdo</w:t>
      </w:r>
      <w:proofErr w:type="spellEnd"/>
      <w:r w:rsidRPr="00F16EC4">
        <w:t>.</w:t>
      </w:r>
      <w:r w:rsidRPr="00F16EC4">
        <w:rPr>
          <w:lang w:val="en-US"/>
        </w:rPr>
        <w:t>com</w:t>
      </w:r>
      <w:r w:rsidRPr="00F16EC4">
        <w:t>, на котором размещена информация о деятельности Контрольно-счётной палаты.</w:t>
      </w:r>
    </w:p>
    <w:p w:rsidR="00D7239B" w:rsidRDefault="00D7239B" w:rsidP="00D7239B">
      <w:pPr>
        <w:ind w:firstLine="709"/>
        <w:contextualSpacing/>
        <w:jc w:val="both"/>
      </w:pPr>
    </w:p>
    <w:p w:rsidR="00D7239B" w:rsidRDefault="00D7239B" w:rsidP="00D7239B">
      <w:pPr>
        <w:ind w:firstLine="709"/>
        <w:contextualSpacing/>
        <w:jc w:val="both"/>
      </w:pPr>
    </w:p>
    <w:p w:rsidR="00D7239B" w:rsidRDefault="00D7239B" w:rsidP="00D7239B">
      <w:pPr>
        <w:ind w:firstLine="709"/>
        <w:contextualSpacing/>
        <w:jc w:val="both"/>
      </w:pPr>
    </w:p>
    <w:p w:rsidR="00D7239B" w:rsidRDefault="00D7239B" w:rsidP="00D7239B">
      <w:pPr>
        <w:ind w:firstLine="709"/>
        <w:contextualSpacing/>
        <w:jc w:val="both"/>
      </w:pPr>
    </w:p>
    <w:p w:rsidR="00D7239B" w:rsidRDefault="00D7239B" w:rsidP="00D7239B">
      <w:pPr>
        <w:ind w:firstLine="709"/>
        <w:contextualSpacing/>
        <w:jc w:val="both"/>
      </w:pPr>
    </w:p>
    <w:p w:rsidR="00D7239B" w:rsidRDefault="00D7239B" w:rsidP="00D7239B">
      <w:pPr>
        <w:ind w:firstLine="709"/>
        <w:contextualSpacing/>
        <w:jc w:val="both"/>
      </w:pPr>
    </w:p>
    <w:p w:rsidR="00D7239B" w:rsidRDefault="00D7239B" w:rsidP="00D7239B">
      <w:pPr>
        <w:ind w:firstLine="709"/>
        <w:contextualSpacing/>
        <w:jc w:val="both"/>
      </w:pPr>
    </w:p>
    <w:p w:rsidR="00D7239B" w:rsidRDefault="00D7239B" w:rsidP="00D7239B">
      <w:pPr>
        <w:ind w:firstLine="709"/>
        <w:contextualSpacing/>
        <w:jc w:val="both"/>
      </w:pPr>
    </w:p>
    <w:p w:rsidR="00D7239B" w:rsidRDefault="00D7239B" w:rsidP="00D7239B">
      <w:pPr>
        <w:ind w:firstLine="709"/>
        <w:contextualSpacing/>
        <w:jc w:val="both"/>
      </w:pPr>
    </w:p>
    <w:p w:rsidR="00D7239B" w:rsidRDefault="00D7239B" w:rsidP="00D7239B">
      <w:pPr>
        <w:ind w:firstLine="709"/>
        <w:contextualSpacing/>
        <w:jc w:val="both"/>
      </w:pPr>
    </w:p>
    <w:p w:rsidR="00D7239B" w:rsidRDefault="00D7239B" w:rsidP="00D7239B">
      <w:pPr>
        <w:ind w:firstLine="709"/>
        <w:contextualSpacing/>
        <w:jc w:val="both"/>
      </w:pPr>
    </w:p>
    <w:p w:rsidR="00D7239B" w:rsidRPr="00F16EC4" w:rsidRDefault="00D7239B" w:rsidP="00D7239B">
      <w:pPr>
        <w:ind w:firstLine="709"/>
        <w:contextualSpacing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4"/>
        <w:gridCol w:w="6085"/>
        <w:gridCol w:w="1286"/>
        <w:gridCol w:w="1203"/>
      </w:tblGrid>
      <w:tr w:rsidR="00D7239B" w:rsidRPr="00F16EC4" w:rsidTr="00D20BE5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7239B" w:rsidRDefault="00D7239B" w:rsidP="00D20BE5">
            <w:pPr>
              <w:jc w:val="right"/>
            </w:pPr>
            <w:r w:rsidRPr="00F16EC4">
              <w:t>Приложение</w:t>
            </w:r>
          </w:p>
          <w:p w:rsidR="00D7239B" w:rsidRPr="00F16EC4" w:rsidRDefault="00D7239B" w:rsidP="00D20BE5">
            <w:pPr>
              <w:jc w:val="right"/>
            </w:pPr>
          </w:p>
        </w:tc>
      </w:tr>
      <w:tr w:rsidR="00D7239B" w:rsidRPr="00F16EC4" w:rsidTr="00D20BE5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Основные показатели деятельности Контрольно-счётной палаты города Реутов за 2017 год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№ п/п</w:t>
            </w:r>
          </w:p>
        </w:tc>
        <w:tc>
          <w:tcPr>
            <w:tcW w:w="3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Основные показатели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значение показателя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39B" w:rsidRPr="00F16EC4" w:rsidRDefault="00D7239B" w:rsidP="00D20BE5">
            <w:pPr>
              <w:rPr>
                <w:b/>
                <w:bCs/>
              </w:rPr>
            </w:pPr>
          </w:p>
        </w:tc>
        <w:tc>
          <w:tcPr>
            <w:tcW w:w="3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9B" w:rsidRPr="00F16EC4" w:rsidRDefault="00D7239B" w:rsidP="00D20BE5">
            <w:pPr>
              <w:rPr>
                <w:b/>
                <w:bCs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2016 год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2017 год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1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4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1.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Сведения о проведенных контрольных мероприятиях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проведенных контрольных мероприятий (ед.), их них: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6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1.1.1.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с использованием аудита в сфере закупок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2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lastRenderedPageBreak/>
              <w:t>1.2.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контрольных мероприятий, по результатам которых выявлены нарушения и недостатки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3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1.3.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проверенных объектов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10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1.4.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проверенных объектов, у которых по результатам контрольных мероприятий выявлены нарушения и недостатки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6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1.5.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Объем проверенных средств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375 135,53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291 947,64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2.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Сведения о проведенных экспертно-аналитических мероприятиях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2.1.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проведенных экспертно-аналитических мероприятий (ед.), в том числе: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6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2.1.1.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подготовленных экспертных заключений на проекты </w:t>
            </w:r>
          </w:p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решения о бюджете города Реутов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2.1.2.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подготовленных информационных материалов о ходе </w:t>
            </w:r>
          </w:p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исполнения бюджета города Реутов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2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2.1.3.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проведенных внешних проверок годового отчёта об </w:t>
            </w:r>
          </w:p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исполнении бюджета города Реутов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</w:tr>
      <w:tr w:rsidR="00D7239B" w:rsidRPr="00F16EC4" w:rsidTr="00D20BE5">
        <w:trPr>
          <w:trHeight w:val="34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2.1.4.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проведенных проверок годовой отчётности главных </w:t>
            </w:r>
          </w:p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администраторов бюджетных средств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2.1.5.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иные экспертно-аналитические мероприятия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3.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Сведения о результатах контрольных и экспертно-аналитических мероприятий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Сумма выявленных нарушений и недостатков, всего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3.1.1.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372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322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3.1.2.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12 134,00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  <w:rPr>
                <w:highlight w:val="yellow"/>
              </w:rPr>
            </w:pPr>
            <w:r w:rsidRPr="00F16EC4">
              <w:t>45 704,9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Сумма выявленных нарушений и недостатков (тыс. рублей), в том числе: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3.2.1.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нарушения при формировании и исполнении бюджетов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3.2.1.1.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71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3.2.1.2.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1132,5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3.2.2.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3.2.2.1.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120</w:t>
            </w:r>
          </w:p>
        </w:tc>
      </w:tr>
      <w:tr w:rsidR="00D7239B" w:rsidRPr="00F16EC4" w:rsidTr="00D20BE5">
        <w:trPr>
          <w:trHeight w:val="7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3.2.2.2.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9 884,30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42 660,53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3.2.3.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нарушения законодательства в сфере управления и распоряжения государственной (муниципальной) собственностью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3.2.3.1.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125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3.2.3.2.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119,75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/>
          <w:p w:rsidR="00D7239B" w:rsidRPr="00F16EC4" w:rsidRDefault="00D7239B" w:rsidP="00D20BE5">
            <w:pPr>
              <w:jc w:val="center"/>
            </w:pPr>
            <w:r w:rsidRPr="00F16EC4">
              <w:t>252,0</w:t>
            </w:r>
          </w:p>
          <w:p w:rsidR="00D7239B" w:rsidRPr="00F16EC4" w:rsidRDefault="00D7239B" w:rsidP="00D20BE5">
            <w:pPr>
              <w:jc w:val="center"/>
            </w:pPr>
          </w:p>
          <w:p w:rsidR="00D7239B" w:rsidRPr="00F16EC4" w:rsidRDefault="00D7239B" w:rsidP="00D20BE5">
            <w:pPr>
              <w:jc w:val="center"/>
            </w:pP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3.2.4.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3.2.4.1.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153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39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lastRenderedPageBreak/>
              <w:t>3.2.4.2.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514,75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1 327,87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3.2.5.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нарушения порядка ведения кассовых операций юридическими лицами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3.2.5.1.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3.2.5.2.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0,00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3.2.6.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неэффективное использование бюджетных средств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3.2.6.1.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количество случаев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38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3.2.6.2.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сумма нарушений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482,70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1 464,62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4.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Реализация результатов контрольных и экспертно-аналитических мероприятий</w:t>
            </w:r>
          </w:p>
        </w:tc>
      </w:tr>
      <w:tr w:rsidR="00D7239B" w:rsidRPr="00F16EC4" w:rsidTr="00D20BE5">
        <w:trPr>
          <w:trHeight w:val="34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подготовленных материалов контрольных и экспертно-аналитических мероприятий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13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Направлено предписаний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2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4.3.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Направлено представлений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13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4.4.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Направлено информационных писем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23</w:t>
            </w:r>
          </w:p>
        </w:tc>
      </w:tr>
      <w:tr w:rsidR="00D7239B" w:rsidRPr="00F16EC4" w:rsidTr="00D20BE5">
        <w:trPr>
          <w:trHeight w:val="94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4.5.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 xml:space="preserve">Количество муниципальных правовых актов органов местного самоуправления (ед.), в которые по результатам контрольных и экспертно-аналитических мероприятий предложено внести изменения или принять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4.6.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муниципальных правовых актов органов местного самоуправления (ед.), принятых по предложениям КСП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</w:tr>
      <w:tr w:rsidR="00D7239B" w:rsidRPr="00F16EC4" w:rsidTr="00D20BE5">
        <w:trPr>
          <w:trHeight w:val="94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4.7.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принятых мер по привлечению должностных лиц к дисциплинарной или материальной ответственности по контрольным и экспертно-аналитическим мероприятиям (человек)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4.8.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Устранено нарушений и недостатков, всего (тыс. рублей), в том числе: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13 033,10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43 988,4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4.8.1.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по результатам проверок текущего года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10 447,90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43 988,4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4.8.2.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по результатам проверок предыдущих лет (тыс. </w:t>
            </w:r>
          </w:p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2 585,20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0,00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4.9.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Устранено нарушений и недостатков (тыс. рублей):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 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4.9.1.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внесены изменения (исправления) в бюджетный </w:t>
            </w:r>
          </w:p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(бухгалтерский) учёт, реестр муниципальной</w:t>
            </w:r>
            <w:r w:rsidRPr="00F16EC4">
              <w:rPr>
                <w:i/>
                <w:iCs/>
              </w:rPr>
              <w:br/>
              <w:t xml:space="preserve">          собственности города Реутов, приняты к учёту </w:t>
            </w:r>
          </w:p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объекты основных средств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12 401,90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42 660,53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4.9.2.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возмещено путем выполнения работ и (или) оказания </w:t>
            </w:r>
          </w:p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454,10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1 286,18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4.9.3.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дополнительные доходы и (или) сэкономленные   </w:t>
            </w:r>
          </w:p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средства объекта контроля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4.9.4.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возмещено денежными средствами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177,10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41,69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4.10.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Снято с контроля устранения нарушений по объективным причинам (невозможность устранения нарушения, применение иных мер, послуживших причиной устранения нарушения)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1 582,00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4.11.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Остается на контроле устранения нарушений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443,90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252,0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4.12.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материалов контрольных мероприятий, переданных в правоохранительные органы (ед.), из них: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11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lastRenderedPageBreak/>
              <w:t>4.12.1.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В Прокуратуру Московской области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4.12.2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В Прокуратуру </w:t>
            </w:r>
            <w:proofErr w:type="spellStart"/>
            <w:r w:rsidRPr="00F16EC4">
              <w:rPr>
                <w:i/>
                <w:iCs/>
              </w:rPr>
              <w:t>г.Реутов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4.13.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Возбуждено уголовных дел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4.14.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Направлено материалов в соответствующие надзорные органы для возбуждения дел об административных правонарушениях, (ед.) в том числе: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4.14.1.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МУ МВД Московской области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4.14.1.1.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  составлено протоколов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4.14.1.2.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  наложено штрафов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4.15.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Направлено протоколов в суд для возбуждения административного делопроизводства (ед.):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3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4.15.1.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  составлено протоколов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3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4.15.2.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  наложено штрафов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5.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Сведения о мерах, принятых по обращениям граждан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5.1.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поступивших обращений граждан, общественных организаций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5.2.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Количество направленных ответов заявителям (ед.), из них: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i/>
                <w:iCs/>
              </w:rPr>
            </w:pPr>
            <w:r w:rsidRPr="00F16EC4">
              <w:rPr>
                <w:i/>
                <w:iCs/>
              </w:rPr>
              <w:t>5.2.1.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 количество переданных обращений на исполнение в</w:t>
            </w:r>
          </w:p>
          <w:p w:rsidR="00D7239B" w:rsidRPr="00F16EC4" w:rsidRDefault="00D7239B" w:rsidP="00D20BE5">
            <w:pPr>
              <w:rPr>
                <w:i/>
                <w:iCs/>
              </w:rPr>
            </w:pPr>
            <w:r w:rsidRPr="00F16EC4">
              <w:rPr>
                <w:i/>
                <w:iCs/>
              </w:rPr>
              <w:t xml:space="preserve">         другие органы государственной власти в</w:t>
            </w:r>
            <w:r w:rsidRPr="00F16EC4">
              <w:rPr>
                <w:i/>
                <w:iCs/>
              </w:rPr>
              <w:br/>
              <w:t xml:space="preserve">         соответствии с их полномочиями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0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6.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D7239B" w:rsidRPr="00F16EC4" w:rsidRDefault="00D7239B" w:rsidP="00D20BE5">
            <w:pPr>
              <w:jc w:val="center"/>
              <w:rPr>
                <w:b/>
                <w:bCs/>
              </w:rPr>
            </w:pPr>
            <w:r w:rsidRPr="00F16EC4">
              <w:rPr>
                <w:b/>
                <w:bCs/>
              </w:rPr>
              <w:t>Обеспечение деятельности Контрольно-счётной палаты города Реутов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6.1.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Финансовое обеспечение деятельности Контрольно-счётной палаты города Реутов на 2017 год,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4 788,2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4 633,9</w:t>
            </w:r>
          </w:p>
        </w:tc>
      </w:tr>
      <w:tr w:rsidR="00D7239B" w:rsidRPr="00F16EC4" w:rsidTr="00D20BE5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6.2.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Фактическое расходование финансового обеспечения деятельности Контрольно-счётной палаты города Реутов на 2017 год (тыс. рублей)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4 787,9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4 633,9</w:t>
            </w:r>
          </w:p>
        </w:tc>
      </w:tr>
      <w:tr w:rsidR="00D7239B" w:rsidRPr="00F16EC4" w:rsidTr="00D20BE5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9B" w:rsidRPr="00F16EC4" w:rsidRDefault="00D7239B" w:rsidP="00D20BE5">
            <w:pPr>
              <w:jc w:val="center"/>
            </w:pPr>
            <w:r w:rsidRPr="00F16EC4">
              <w:t>6.3.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9B" w:rsidRPr="00F16EC4" w:rsidRDefault="00D7239B" w:rsidP="00D20BE5">
            <w:r w:rsidRPr="00F16EC4">
              <w:t>Установленная штатная численность Контрольно-счётной палаты города Реутов (ед.)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9B" w:rsidRPr="00F16EC4" w:rsidRDefault="00D7239B" w:rsidP="00D20BE5">
            <w:pPr>
              <w:jc w:val="center"/>
            </w:pPr>
            <w:r w:rsidRPr="00F16EC4">
              <w:t>4</w:t>
            </w:r>
          </w:p>
        </w:tc>
      </w:tr>
    </w:tbl>
    <w:p w:rsidR="00D7239B" w:rsidRPr="00F16EC4" w:rsidRDefault="00D7239B" w:rsidP="00D7239B">
      <w:pPr>
        <w:contextualSpacing/>
      </w:pPr>
    </w:p>
    <w:p w:rsidR="00D7239B" w:rsidRPr="0077367F" w:rsidRDefault="00D7239B" w:rsidP="0077367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D7239B" w:rsidRPr="0077367F" w:rsidSect="0077367F">
      <w:type w:val="continuous"/>
      <w:pgSz w:w="11906" w:h="16838" w:code="11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84CDD"/>
    <w:multiLevelType w:val="hybridMultilevel"/>
    <w:tmpl w:val="E62E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0E"/>
    <w:rsid w:val="00044A6D"/>
    <w:rsid w:val="00461F80"/>
    <w:rsid w:val="0063660E"/>
    <w:rsid w:val="0077367F"/>
    <w:rsid w:val="00860885"/>
    <w:rsid w:val="00906CFB"/>
    <w:rsid w:val="00B01042"/>
    <w:rsid w:val="00BA2DFA"/>
    <w:rsid w:val="00BB7866"/>
    <w:rsid w:val="00D24023"/>
    <w:rsid w:val="00D7239B"/>
    <w:rsid w:val="00E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44FC-7839-461A-B898-A02B7AA6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7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67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36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72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8</cp:revision>
  <cp:lastPrinted>2018-03-13T08:39:00Z</cp:lastPrinted>
  <dcterms:created xsi:type="dcterms:W3CDTF">2018-03-06T15:18:00Z</dcterms:created>
  <dcterms:modified xsi:type="dcterms:W3CDTF">2018-03-16T06:33:00Z</dcterms:modified>
</cp:coreProperties>
</file>